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5D4" w:rsidRPr="00FA2BEE" w:rsidRDefault="00FB55D4" w:rsidP="00982E71">
      <w:pPr>
        <w:widowControl/>
        <w:spacing w:line="525" w:lineRule="atLeast"/>
        <w:ind w:leftChars="531" w:left="1274" w:rightChars="223" w:right="535"/>
        <w:textAlignment w:val="baseline"/>
        <w:outlineLvl w:val="0"/>
        <w:rPr>
          <w:rFonts w:ascii="標楷體" w:eastAsia="標楷體" w:hAnsi="標楷體" w:cs="Arial"/>
          <w:b/>
          <w:bCs/>
          <w:color w:val="FF0000"/>
          <w:kern w:val="36"/>
          <w:sz w:val="42"/>
          <w:szCs w:val="42"/>
        </w:rPr>
      </w:pPr>
      <w:r w:rsidRPr="00FA2BEE">
        <w:rPr>
          <w:rFonts w:ascii="標楷體" w:eastAsia="標楷體" w:hAnsi="標楷體" w:cs="Arial"/>
          <w:b/>
          <w:bCs/>
          <w:color w:val="FF0000"/>
          <w:kern w:val="36"/>
          <w:sz w:val="42"/>
          <w:szCs w:val="42"/>
        </w:rPr>
        <w:t>一年2304人次肇事！ 疲勞駕駛風險不</w:t>
      </w:r>
      <w:proofErr w:type="gramStart"/>
      <w:r w:rsidRPr="00FA2BEE">
        <w:rPr>
          <w:rFonts w:ascii="標楷體" w:eastAsia="標楷體" w:hAnsi="標楷體" w:cs="Arial"/>
          <w:b/>
          <w:bCs/>
          <w:color w:val="FF0000"/>
          <w:kern w:val="36"/>
          <w:sz w:val="42"/>
          <w:szCs w:val="42"/>
        </w:rPr>
        <w:t>輸酒駕</w:t>
      </w:r>
      <w:proofErr w:type="gramEnd"/>
    </w:p>
    <w:p w:rsidR="00FB55D4" w:rsidRDefault="00FB55D4" w:rsidP="00982E71">
      <w:pPr>
        <w:widowControl/>
        <w:ind w:leftChars="531" w:left="1274" w:rightChars="223" w:right="535"/>
        <w:rPr>
          <w:rFonts w:ascii="Arial" w:eastAsia="新細明體" w:hAnsi="Arial" w:cs="Arial"/>
          <w:color w:val="222222"/>
          <w:kern w:val="0"/>
          <w:sz w:val="27"/>
          <w:szCs w:val="27"/>
        </w:rPr>
      </w:pPr>
      <w:r w:rsidRPr="00FB55D4">
        <w:rPr>
          <w:rFonts w:ascii="Arial" w:eastAsia="新細明體" w:hAnsi="Arial" w:cs="Arial"/>
          <w:color w:val="767676"/>
          <w:kern w:val="0"/>
          <w:sz w:val="20"/>
          <w:szCs w:val="20"/>
          <w:bdr w:val="none" w:sz="0" w:space="0" w:color="auto" w:frame="1"/>
          <w:shd w:val="clear" w:color="auto" w:fill="FFFFFF"/>
        </w:rPr>
        <w:t>2018-04-23 18:44</w:t>
      </w:r>
      <w:r w:rsidRPr="00FB55D4">
        <w:rPr>
          <w:rFonts w:ascii="Arial" w:eastAsia="新細明體" w:hAnsi="Arial" w:cs="Arial"/>
          <w:color w:val="222222"/>
          <w:kern w:val="0"/>
          <w:sz w:val="27"/>
          <w:szCs w:val="27"/>
        </w:rPr>
        <w:t>〔</w:t>
      </w:r>
      <w:r>
        <w:rPr>
          <w:rFonts w:ascii="Arial" w:eastAsia="新細明體" w:hAnsi="Arial" w:cs="Arial" w:hint="eastAsia"/>
          <w:color w:val="222222"/>
          <w:kern w:val="0"/>
          <w:sz w:val="27"/>
          <w:szCs w:val="27"/>
        </w:rPr>
        <w:t>自由時報</w:t>
      </w:r>
      <w:r w:rsidRPr="00FB55D4">
        <w:rPr>
          <w:rFonts w:ascii="Arial" w:eastAsia="新細明體" w:hAnsi="Arial" w:cs="Arial"/>
          <w:color w:val="222222"/>
          <w:kern w:val="0"/>
          <w:sz w:val="27"/>
          <w:szCs w:val="27"/>
        </w:rPr>
        <w:t>記者陳宜加／台北報導〕</w:t>
      </w:r>
    </w:p>
    <w:p w:rsidR="00FB55D4" w:rsidRPr="00927712" w:rsidRDefault="00FB55D4" w:rsidP="00982E71">
      <w:pPr>
        <w:widowControl/>
        <w:shd w:val="clear" w:color="auto" w:fill="FFFFFF"/>
        <w:spacing w:beforeLines="100" w:before="360" w:after="300" w:line="450" w:lineRule="atLeast"/>
        <w:ind w:leftChars="531" w:left="1274" w:rightChars="223" w:right="535"/>
        <w:jc w:val="both"/>
        <w:textAlignment w:val="baseline"/>
        <w:rPr>
          <w:rFonts w:ascii="標楷體" w:eastAsia="標楷體" w:hAnsi="標楷體" w:cs="Arial"/>
          <w:kern w:val="0"/>
          <w:sz w:val="27"/>
          <w:szCs w:val="27"/>
        </w:rPr>
      </w:pPr>
      <w:r w:rsidRPr="00927712">
        <w:rPr>
          <w:rFonts w:ascii="標楷體" w:eastAsia="標楷體" w:hAnsi="標楷體" w:cs="Arial"/>
          <w:kern w:val="0"/>
          <w:sz w:val="27"/>
          <w:szCs w:val="27"/>
        </w:rPr>
        <w:t>交通部曾統計，分心駕駛是造成交通事故主要原因之一，台灣每年因駕駛</w:t>
      </w:r>
      <w:r w:rsidRPr="00927712">
        <w:rPr>
          <w:rFonts w:ascii="標楷體" w:eastAsia="標楷體" w:hAnsi="標楷體" w:cs="Arial"/>
          <w:color w:val="FF0000"/>
          <w:kern w:val="0"/>
          <w:sz w:val="27"/>
          <w:szCs w:val="27"/>
        </w:rPr>
        <w:t>分心</w:t>
      </w:r>
      <w:r w:rsidRPr="00927712">
        <w:rPr>
          <w:rFonts w:ascii="標楷體" w:eastAsia="標楷體" w:hAnsi="標楷體" w:cs="Arial"/>
          <w:kern w:val="0"/>
          <w:sz w:val="27"/>
          <w:szCs w:val="27"/>
        </w:rPr>
        <w:t>或</w:t>
      </w:r>
      <w:r w:rsidRPr="00927712">
        <w:rPr>
          <w:rFonts w:ascii="標楷體" w:eastAsia="標楷體" w:hAnsi="標楷體" w:cs="Arial"/>
          <w:color w:val="FF0000"/>
          <w:kern w:val="0"/>
          <w:sz w:val="27"/>
          <w:szCs w:val="27"/>
        </w:rPr>
        <w:t>疲勞駕駛</w:t>
      </w:r>
      <w:r w:rsidRPr="00927712">
        <w:rPr>
          <w:rFonts w:ascii="標楷體" w:eastAsia="標楷體" w:hAnsi="標楷體" w:cs="Arial"/>
          <w:kern w:val="0"/>
          <w:sz w:val="27"/>
          <w:szCs w:val="27"/>
        </w:rPr>
        <w:t>而發生事故比例約占車禍總事故的20％，居各類事故原因第二名。交通部運輸安全網也統計，105年國內因疲勞駕駛而肇事多達2304人次，造成2675人次傷亡。</w:t>
      </w:r>
    </w:p>
    <w:p w:rsidR="00FB55D4" w:rsidRPr="00927712" w:rsidRDefault="00FB55D4" w:rsidP="00982E71">
      <w:pPr>
        <w:widowControl/>
        <w:shd w:val="clear" w:color="auto" w:fill="FFFFFF"/>
        <w:spacing w:beforeLines="100" w:before="360" w:after="300" w:line="450" w:lineRule="atLeast"/>
        <w:ind w:leftChars="531" w:left="1274" w:rightChars="223" w:right="535"/>
        <w:jc w:val="both"/>
        <w:textAlignment w:val="baseline"/>
        <w:rPr>
          <w:rFonts w:ascii="標楷體" w:eastAsia="標楷體" w:hAnsi="標楷體" w:cs="Arial"/>
          <w:kern w:val="0"/>
          <w:sz w:val="27"/>
          <w:szCs w:val="27"/>
        </w:rPr>
      </w:pPr>
      <w:r w:rsidRPr="00927712">
        <w:rPr>
          <w:rFonts w:ascii="標楷體" w:eastAsia="標楷體" w:hAnsi="標楷體" w:cs="Arial"/>
          <w:kern w:val="0"/>
          <w:sz w:val="27"/>
          <w:szCs w:val="27"/>
        </w:rPr>
        <w:t>高公局副局長吳木富也指出，疲勞駕駛的原因有許多，並不只有交通管理上的問題，還包括駕駛本人超時工作、加班、兼差，或熬夜、應酬、服藥等私人生活習慣等，除了駕駛應注意休息，工作超時也是一大因素，交通取締是最後手段。</w:t>
      </w:r>
    </w:p>
    <w:p w:rsidR="00FB55D4" w:rsidRPr="00927712" w:rsidRDefault="00FB55D4" w:rsidP="00982E71">
      <w:pPr>
        <w:widowControl/>
        <w:shd w:val="clear" w:color="auto" w:fill="FFFFFF"/>
        <w:spacing w:beforeLines="100" w:before="360" w:after="300" w:line="450" w:lineRule="atLeast"/>
        <w:ind w:leftChars="531" w:left="1274" w:rightChars="223" w:right="535"/>
        <w:jc w:val="both"/>
        <w:textAlignment w:val="baseline"/>
        <w:rPr>
          <w:rFonts w:ascii="標楷體" w:eastAsia="標楷體" w:hAnsi="標楷體" w:cs="Arial"/>
          <w:kern w:val="0"/>
          <w:sz w:val="27"/>
          <w:szCs w:val="27"/>
        </w:rPr>
      </w:pPr>
      <w:r w:rsidRPr="00927712">
        <w:rPr>
          <w:rFonts w:ascii="標楷體" w:eastAsia="標楷體" w:hAnsi="標楷體" w:cs="Arial"/>
          <w:kern w:val="0"/>
          <w:sz w:val="27"/>
          <w:szCs w:val="27"/>
        </w:rPr>
        <w:t>高公局始終呼籲用路人避免疲勞駕駛，並提醒用路人若發現有車輛在路面上左右飄移，應盡量遠離，駕駛一旦有疲勞狀況，可</w:t>
      </w:r>
      <w:bookmarkStart w:id="0" w:name="_GoBack"/>
      <w:bookmarkEnd w:id="0"/>
      <w:r w:rsidRPr="00927712">
        <w:rPr>
          <w:rFonts w:ascii="標楷體" w:eastAsia="標楷體" w:hAnsi="標楷體" w:cs="Arial"/>
          <w:kern w:val="0"/>
          <w:sz w:val="27"/>
          <w:szCs w:val="27"/>
        </w:rPr>
        <w:t>就近找地方休息。</w:t>
      </w:r>
    </w:p>
    <w:p w:rsidR="00161837" w:rsidRDefault="00161837" w:rsidP="00982E71">
      <w:pPr>
        <w:pStyle w:val="Default"/>
        <w:ind w:leftChars="531" w:left="1274" w:rightChars="223" w:right="535"/>
      </w:pPr>
    </w:p>
    <w:p w:rsidR="00161C98" w:rsidRPr="00FB55D4" w:rsidRDefault="00161837" w:rsidP="00982E71">
      <w:pPr>
        <w:ind w:leftChars="531" w:left="1274" w:rightChars="223" w:right="535"/>
      </w:pPr>
      <w:r>
        <w:t xml:space="preserve"> </w:t>
      </w:r>
      <w:r>
        <w:rPr>
          <w:sz w:val="23"/>
          <w:szCs w:val="23"/>
        </w:rPr>
        <w:t>10</w:t>
      </w:r>
      <w:r w:rsidR="00FA2BEE">
        <w:rPr>
          <w:sz w:val="23"/>
          <w:szCs w:val="23"/>
        </w:rPr>
        <w:t>7</w:t>
      </w:r>
      <w:r>
        <w:rPr>
          <w:sz w:val="23"/>
          <w:szCs w:val="23"/>
        </w:rPr>
        <w:t>.</w:t>
      </w:r>
      <w:r w:rsidR="00FA2BEE">
        <w:rPr>
          <w:sz w:val="23"/>
          <w:szCs w:val="23"/>
        </w:rPr>
        <w:t>05</w:t>
      </w:r>
      <w:r>
        <w:rPr>
          <w:sz w:val="23"/>
          <w:szCs w:val="23"/>
        </w:rPr>
        <w:t>.</w:t>
      </w:r>
      <w:r w:rsidR="00FA2BEE">
        <w:rPr>
          <w:sz w:val="23"/>
          <w:szCs w:val="23"/>
        </w:rPr>
        <w:t>1</w:t>
      </w:r>
      <w:r w:rsidR="0092353E">
        <w:rPr>
          <w:sz w:val="23"/>
          <w:szCs w:val="23"/>
        </w:rPr>
        <w:t>6</w:t>
      </w:r>
      <w:proofErr w:type="gramStart"/>
      <w:r>
        <w:rPr>
          <w:sz w:val="23"/>
          <w:szCs w:val="23"/>
        </w:rPr>
        <w:t>—</w:t>
      </w:r>
      <w:proofErr w:type="gramEnd"/>
      <w:r>
        <w:rPr>
          <w:rFonts w:ascii="新細明體" w:eastAsia="新細明體" w:cs="新細明體" w:hint="eastAsia"/>
          <w:sz w:val="23"/>
          <w:szCs w:val="23"/>
        </w:rPr>
        <w:t>校園網頁</w:t>
      </w:r>
      <w:proofErr w:type="gramStart"/>
      <w:r>
        <w:rPr>
          <w:rFonts w:eastAsia="新細明體"/>
          <w:sz w:val="23"/>
          <w:szCs w:val="23"/>
        </w:rPr>
        <w:t>—</w:t>
      </w:r>
      <w:proofErr w:type="gramEnd"/>
      <w:r>
        <w:rPr>
          <w:rFonts w:ascii="新細明體" w:eastAsia="新細明體" w:cs="新細明體" w:hint="eastAsia"/>
          <w:sz w:val="23"/>
          <w:szCs w:val="23"/>
        </w:rPr>
        <w:t>學</w:t>
      </w:r>
      <w:proofErr w:type="gramStart"/>
      <w:r>
        <w:rPr>
          <w:rFonts w:ascii="新細明體" w:eastAsia="新細明體" w:cs="新細明體" w:hint="eastAsia"/>
          <w:sz w:val="23"/>
          <w:szCs w:val="23"/>
        </w:rPr>
        <w:t>務</w:t>
      </w:r>
      <w:proofErr w:type="gramEnd"/>
      <w:r>
        <w:rPr>
          <w:rFonts w:ascii="新細明體" w:eastAsia="新細明體" w:cs="新細明體" w:hint="eastAsia"/>
          <w:sz w:val="23"/>
          <w:szCs w:val="23"/>
        </w:rPr>
        <w:t>處網頁</w:t>
      </w:r>
      <w:proofErr w:type="gramStart"/>
      <w:r>
        <w:rPr>
          <w:rFonts w:eastAsia="新細明體"/>
          <w:sz w:val="23"/>
          <w:szCs w:val="23"/>
        </w:rPr>
        <w:t>—</w:t>
      </w:r>
      <w:proofErr w:type="gramEnd"/>
      <w:r>
        <w:rPr>
          <w:rFonts w:ascii="新細明體" w:eastAsia="新細明體" w:cs="新細明體" w:hint="eastAsia"/>
          <w:sz w:val="23"/>
          <w:szCs w:val="23"/>
        </w:rPr>
        <w:t>軍訓室網頁宣導</w:t>
      </w:r>
    </w:p>
    <w:sectPr w:rsidR="00161C98" w:rsidRPr="00FB55D4" w:rsidSect="00FB55D4">
      <w:pgSz w:w="11906" w:h="16838"/>
      <w:pgMar w:top="567" w:right="567" w:bottom="567" w:left="45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D4"/>
    <w:rsid w:val="00161837"/>
    <w:rsid w:val="00161C98"/>
    <w:rsid w:val="0092353E"/>
    <w:rsid w:val="00927712"/>
    <w:rsid w:val="00982E71"/>
    <w:rsid w:val="00FA2BEE"/>
    <w:rsid w:val="00FB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2617D1-F7D3-40ED-991C-8D3BA6B0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B55D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B55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FB55D4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Default">
    <w:name w:val="Default"/>
    <w:rsid w:val="00161837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2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6</cp:revision>
  <dcterms:created xsi:type="dcterms:W3CDTF">2018-05-16T05:46:00Z</dcterms:created>
  <dcterms:modified xsi:type="dcterms:W3CDTF">2018-05-16T06:28:00Z</dcterms:modified>
</cp:coreProperties>
</file>